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18E" w:rsidRDefault="0024418E" w:rsidP="00606F10">
      <w:pPr>
        <w:spacing w:after="0" w:line="240" w:lineRule="atLeast"/>
        <w:ind w:left="1004" w:hanging="360"/>
        <w:jc w:val="both"/>
        <w:rPr>
          <w:rFonts w:ascii="Arial" w:eastAsia="Times New Roman" w:hAnsi="Arial" w:cs="Arial"/>
          <w:color w:val="000000"/>
        </w:rPr>
      </w:pPr>
      <w:r>
        <w:rPr>
          <w:rFonts w:ascii="Arial" w:eastAsia="Times New Roman" w:hAnsi="Arial" w:cs="Arial"/>
          <w:color w:val="000000"/>
        </w:rPr>
        <w:t xml:space="preserve">HỌC TẬP LÀM THEO TƯ TƯỞNG, ĐẠO ĐỨC, PHONG CÁCH </w:t>
      </w:r>
    </w:p>
    <w:p w:rsidR="0024418E" w:rsidRDefault="0024418E" w:rsidP="0024418E">
      <w:pPr>
        <w:spacing w:after="0" w:line="240" w:lineRule="atLeast"/>
        <w:ind w:left="3960" w:hanging="360"/>
        <w:jc w:val="both"/>
        <w:rPr>
          <w:rFonts w:ascii="Arial" w:eastAsia="Times New Roman" w:hAnsi="Arial" w:cs="Arial"/>
          <w:color w:val="000000"/>
        </w:rPr>
      </w:pPr>
      <w:r>
        <w:rPr>
          <w:rFonts w:ascii="Arial" w:eastAsia="Times New Roman" w:hAnsi="Arial" w:cs="Arial"/>
          <w:color w:val="000000"/>
        </w:rPr>
        <w:t>HỒ CHÍ MINH</w:t>
      </w:r>
    </w:p>
    <w:p w:rsidR="0024418E" w:rsidRDefault="0024418E" w:rsidP="00606F10">
      <w:pPr>
        <w:spacing w:after="0" w:line="240" w:lineRule="atLeast"/>
        <w:ind w:left="1004" w:hanging="360"/>
        <w:jc w:val="both"/>
        <w:rPr>
          <w:rFonts w:ascii="Arial" w:eastAsia="Times New Roman" w:hAnsi="Arial" w:cs="Arial"/>
          <w:color w:val="000000"/>
        </w:rPr>
      </w:pPr>
    </w:p>
    <w:p w:rsidR="00606F10" w:rsidRPr="00606F10" w:rsidRDefault="00606F10" w:rsidP="00606F10">
      <w:pPr>
        <w:spacing w:after="0" w:line="240" w:lineRule="atLeast"/>
        <w:ind w:left="1004" w:hanging="360"/>
        <w:jc w:val="both"/>
        <w:rPr>
          <w:rFonts w:ascii="Arial" w:eastAsia="Times New Roman" w:hAnsi="Arial" w:cs="Arial"/>
          <w:color w:val="000000"/>
          <w:sz w:val="20"/>
          <w:szCs w:val="20"/>
        </w:rPr>
      </w:pPr>
      <w:r w:rsidRPr="00606F10">
        <w:rPr>
          <w:rFonts w:ascii="Arial" w:eastAsia="Times New Roman" w:hAnsi="Arial" w:cs="Arial"/>
          <w:color w:val="000000"/>
        </w:rPr>
        <w:t>Câu 1: Hãy trình bày nội dung chủ yếu tác phẩm </w:t>
      </w:r>
      <w:r w:rsidRPr="00606F10">
        <w:rPr>
          <w:rFonts w:ascii="Arial" w:eastAsia="Times New Roman" w:hAnsi="Arial" w:cs="Arial"/>
          <w:i/>
          <w:iCs/>
          <w:color w:val="000000"/>
        </w:rPr>
        <w:t>“Nâng cao đạo đức cách mạng, quyết sạch chủ nghĩa cá nhân”</w:t>
      </w:r>
      <w:r w:rsidRPr="00606F10">
        <w:rPr>
          <w:rFonts w:ascii="Arial" w:eastAsia="Times New Roman" w:hAnsi="Arial" w:cs="Arial"/>
          <w:color w:val="000000"/>
        </w:rPr>
        <w:t> của Chủ tịch Hồ Chí Minh.</w:t>
      </w:r>
    </w:p>
    <w:p w:rsidR="00606F10" w:rsidRPr="00606F10" w:rsidRDefault="00606F10" w:rsidP="00606F10">
      <w:pPr>
        <w:spacing w:after="0" w:line="240" w:lineRule="atLeast"/>
        <w:ind w:left="1004" w:hanging="360"/>
        <w:jc w:val="both"/>
        <w:rPr>
          <w:rFonts w:ascii="Arial" w:eastAsia="Times New Roman" w:hAnsi="Arial" w:cs="Arial"/>
          <w:color w:val="000000"/>
          <w:sz w:val="20"/>
          <w:szCs w:val="20"/>
        </w:rPr>
      </w:pPr>
      <w:r w:rsidRPr="00606F10">
        <w:rPr>
          <w:rFonts w:ascii="Arial" w:eastAsia="Times New Roman" w:hAnsi="Arial" w:cs="Arial"/>
          <w:color w:val="000000"/>
        </w:rPr>
        <w:t>+</w:t>
      </w:r>
      <w:r w:rsidRPr="00606F10">
        <w:rPr>
          <w:rFonts w:eastAsia="Times New Roman"/>
          <w:color w:val="000000"/>
          <w:sz w:val="14"/>
          <w:szCs w:val="14"/>
        </w:rPr>
        <w:t>       </w:t>
      </w:r>
      <w:r w:rsidRPr="00606F10">
        <w:rPr>
          <w:rFonts w:ascii="Arial" w:eastAsia="Times New Roman" w:hAnsi="Arial" w:cs="Arial"/>
          <w:color w:val="000000"/>
        </w:rPr>
        <w:t>Câu 2: Là một người làm công tác giáo dục, với vai trò và nhiệm vụ của mình cần phải làm gì để</w:t>
      </w:r>
      <w:r w:rsidR="00784578">
        <w:rPr>
          <w:rFonts w:ascii="Arial" w:eastAsia="Times New Roman" w:hAnsi="Arial" w:cs="Arial"/>
          <w:color w:val="000000"/>
        </w:rPr>
        <w:t xml:space="preserve"> </w:t>
      </w:r>
      <w:r w:rsidRPr="00606F10">
        <w:rPr>
          <w:rFonts w:ascii="Arial" w:eastAsia="Times New Roman" w:hAnsi="Arial" w:cs="Arial"/>
          <w:color w:val="000000"/>
        </w:rPr>
        <w:t>nâng cao đạo đức cách mạng, quyết sạch chủ nghĩa cá nhân.</w:t>
      </w:r>
    </w:p>
    <w:p w:rsidR="00784578" w:rsidRDefault="00784578">
      <w:r>
        <w:t>Câu 1:</w:t>
      </w:r>
    </w:p>
    <w:p w:rsidR="0024418E" w:rsidRDefault="00606F10">
      <w:r>
        <w:t xml:space="preserve"> Hồ Chí Minh viết bài “Nâng cao đạo đức cách mạng, quét sạch chủ nghĩa cá nhân”, xác định đây là nhiệm vụ rất quan trọng trong công tác xây dựng, chỉnh đốn Đảng, để Đảng ta hoàn thành thắng lợi nhiệm vụ trong giai đoạn mới.</w:t>
      </w:r>
      <w:r>
        <w:br/>
        <w:t>Hồ Chí Minh khẳng định, đối lập với đạo đức cách mạng là chủ nghĩa cá nhân, do đó, nâng cao đạo đức cách mạng không thể tách rời với chống chủ nghĩa cá nhân, luôn luôn gắn xây với chống. Xây là để nâng cao đạo đức cách mạng, chống là hướng tới mục tiêu quét sạch chủ nghĩa cá nhân. Hồ Chí Minh chủ trương "Phải quét sạch chủ nghĩa cá nhân, nâng cao đạo đức cách mạng" và nâng cao đạo đức cách mạng để tăng sức mạnh chống chủ nghĩa cá nhân. Những giải pháp chủ yế</w:t>
      </w:r>
      <w:r w:rsidR="0024418E">
        <w:t>u đó là:</w:t>
      </w:r>
      <w:r>
        <w:br/>
        <w:t>* Giải pháp từ phía Đảng:</w:t>
      </w:r>
      <w:r>
        <w:br/>
        <w:t>Cán bộ, đảng viên là những người của tổ chức. Để nâng cao đạo đức cách mạng, chống chủ nghĩa cá nhân trong cán bộ, đảng viên, Đảng phả</w:t>
      </w:r>
      <w:r w:rsidR="0024418E">
        <w:t>i:</w:t>
      </w:r>
      <w:r>
        <w:br/>
        <w:t>Thứ nhất, tăng cường giáo dục trong toàn Đảng về lý tưởng cộng sản chủ nghĩa, về đường lối chính sách của Đảng, về nhiệm vụ và đạo đức của người đảng viên.</w:t>
      </w:r>
      <w:r>
        <w:br/>
        <w:t> Hồ Chí Minh nhấn mạnh, để làm tròn sứ mệnh của mình, mỗi đảng viên phải ra sức học tập chủ nghĩa Mác - Lênin, củng cố lập trường giai cấp vô sản, cố gắng nắm vững những quy luật của cách mạng Việt Nam, phải luôn luôn nâng cao đạo đức cách mạng, kiên quyết đấu tranh chống chủ nghĩa cá nhân; bồi dưỡng chủ nghĩa tập thể của giai cấp vô sản, cần kiệm xây dựng nước nhà; một lòng, một dạ phấn đấu vì lợi ích tối cao của cách mạng và Tổ quốc.</w:t>
      </w:r>
      <w:r>
        <w:br/>
        <w:t> Thứ hai, thực hành tự phê bình và phê bình nghiêm chỉnh trong Đả</w:t>
      </w:r>
      <w:r w:rsidR="0024418E">
        <w:t>ng.</w:t>
      </w:r>
      <w:r>
        <w:br/>
        <w:t> Tự phê bình và phê bình là quy luật phát triển của Đảng, là vũ khí sắc bén trong công tác xây dựng, chỉnh đốn Đảng. Nghiêm túc trong tự phê bình và phê bình. Tự phê bình và phê bình phải có tình đồng chí thương yêu giúp đỡ lẫn nhau, thấu lý, đạt tình, phải ráo riết, triệt để, không nể nang, không thêm, không bớt, không dùng những lời mỉa mai, cay độc, châm chọc, phải vạch rõ cả ưu điểm lẫn khuyết điểm, phê bình căn cứ vào việc làm, không suy diễn, quy kết.</w:t>
      </w:r>
      <w:r>
        <w:br/>
      </w:r>
      <w:r>
        <w:lastRenderedPageBreak/>
        <w:t> </w:t>
      </w:r>
      <w:r>
        <w:br/>
        <w:t>Thứ ba, chế độ sinh hoạt và kỷ luật đảng phải nghiêm minh. Người cho rằng: "Chi bộ tốt thì mọi việc đều tốt". Với người cộng sản, sự nghiêm minh, chặt chẽ không tách rời tinh thần tự nguyện, tự giác, muốn nâng cao đạo đức cách mạng, quét sạch chủ nghĩa cá nhân "công tác kiểm tra của Đảng phải chặt chẽ</w:t>
      </w:r>
      <w:r w:rsidR="0024418E">
        <w:t>".</w:t>
      </w:r>
      <w:r>
        <w:br/>
        <w:t>* Giải pháp từ phía cán bộ, đả</w:t>
      </w:r>
      <w:r w:rsidR="0024418E">
        <w:t>ng viên:</w:t>
      </w:r>
      <w:r>
        <w:br/>
        <w:t>Thứ nhất, "mỗi cán bộ, đảng viên phải đặt lợi ích của cách mạng, của Đảng, của nhân dân lên trên hết, trước hết".</w:t>
      </w:r>
      <w:r>
        <w:br/>
        <w:t> Trong điều kiện Đảng cầm quyền, số đông cán bộ, đảng viên là những người có chức, có quyền; gắn liền với chức, quyền là danh và lợi. "Đảng viên là người thay mặt Đảng, đại biểu cho lợi ích của giai cấp công nhân và nhân dân lao động. Vì vậy, lợi ích của người đảng viên phải ở trong chứ không thể ở ngoài lợi ích của Đảng, của giai cấp, người đảng viên cũng phải đặt lợi ích của Đảng lên trên hết. Nếu khi lợi ích của Đảng và lợi ích của cá nhân mâu thuẫn với nhau, thì lợi ích cá nhân phải phục tùng lợi ích của Đảng"</w:t>
      </w:r>
      <w:r>
        <w:br/>
        <w:t> Thứ hai, "phải đi sâu, đi sát thực tế, gần gũi quần chúng, thật sự tôn trọng và phát huy quyền làm chủ tập thể củ</w:t>
      </w:r>
      <w:r w:rsidR="0024418E">
        <w:t>a nhân dân".</w:t>
      </w:r>
      <w:r>
        <w:br/>
        <w:t>Mối quan hệ Đảng - Dân luôn là một nhân tố quyết định thắng lợi của sự nghiệp cách mạng, "Đạo đức cách mạng là hòa mình với quần chúng thành một khối, tin quần chúng, hiểu quần chúng, lắng nghe ý kiến của quần chúng"</w:t>
      </w:r>
      <w:r w:rsidR="00784578">
        <w:t>.</w:t>
      </w:r>
      <w:r w:rsidR="0024418E">
        <w:br/>
      </w:r>
      <w:r>
        <w:br/>
      </w:r>
      <w:r w:rsidR="00784578">
        <w:t>Câu 2</w:t>
      </w:r>
      <w:r w:rsidR="0024418E">
        <w:t>:</w:t>
      </w:r>
    </w:p>
    <w:p w:rsidR="0024418E" w:rsidRDefault="00784578">
      <w:r>
        <w:t>Là ngươi làm công tác giáo dục, với vai trò là giảng viên để nâng cao đạo đức cách mạng, quét sạch chủ nghĩa cá nhân, cần phải lấy tập thể làm chính, chủ đạo. Cá nhân luôn  học cách phê bình và tự phê bình, trong công việc luôn lấy sự trung thực</w:t>
      </w:r>
      <w:r w:rsidR="0024418E">
        <w:t xml:space="preserve"> làm kim chỉ nam</w:t>
      </w:r>
    </w:p>
    <w:p w:rsidR="00256ACD" w:rsidRDefault="0024418E">
      <w:r>
        <w:t>M</w:t>
      </w:r>
      <w:r w:rsidR="00256ACD">
        <w:t>ỗi giảng viên, giáo viên thấm nhuần tư tưởng của Người: “Giáo dục phải tạo ra được những người lao động mới” là người vừa có tài vừa có những phẩm chất cách mạng, lòng yêu nước, có đạo đứ</w:t>
      </w:r>
      <w:r>
        <w:t>c trong sáng,</w:t>
      </w:r>
      <w:r w:rsidR="00256ACD">
        <w:t xml:space="preserve"> khiêm tốn, thật thà, cần cù, tiết kiệm, giản dị, và sức khỏe để sẵn sàng đi xây dựng đất nước ngày càng giàu mạnh, văn minh. Giảng viên, giáo viên phải có ý thức trách nhiệm phục vụ nhân dân trong các hoạt động giáo dục, nâng cao ý thức trách nhiệm để hoàn thành tốt nhất công việc của mình là sự thể hiện rõ nhất việc “phụng sự Tổ quốc, phục vụ nhân dân”</w:t>
      </w:r>
      <w:r>
        <w:t xml:space="preserve"> </w:t>
      </w:r>
    </w:p>
    <w:p w:rsidR="0024418E" w:rsidRPr="0024418E" w:rsidRDefault="0024418E" w:rsidP="0024418E">
      <w:pPr>
        <w:pStyle w:val="body-text"/>
        <w:rPr>
          <w:sz w:val="26"/>
          <w:szCs w:val="26"/>
        </w:rPr>
      </w:pPr>
      <w:r>
        <w:rPr>
          <w:sz w:val="26"/>
          <w:szCs w:val="26"/>
        </w:rPr>
        <w:lastRenderedPageBreak/>
        <w:t xml:space="preserve"> K</w:t>
      </w:r>
      <w:r w:rsidRPr="0024418E">
        <w:rPr>
          <w:sz w:val="26"/>
          <w:szCs w:val="26"/>
        </w:rPr>
        <w:t>hông ngừng học tập để nâng cao trình độ chuyên môn nghiệp vụ. Bác dạy: “Nếu không chịu khó học thì không tiến bộ được. Không tiến bộ là thoái bộ. Xã hội ngày càng đi tới, công việc ngày càng nhiều, máy móc ngày càng tinh xảo. Mình mà không chịu học thì lạc hậu, mà lạc hậu là bị đào thải, tự mình đào thải mình”. Làm theo lời dạy của Bác ở nhà trường cần khuyến khích việc tự học và học lẫn nhau của giáo viên, nhân viên. Chú trọng phân công giáo viên có kinh nghiệm kèm cặp giáo viên mới vào nghề, học lẫn nhau về nghiệp vụ chuyên môn, về kinh nghiệm giáo dục học sinh, học lẫn nhau về ứng dụng công nghệ thông tin. Xác định học không chỉ để lấy bằng, chứng nhận ở một cấp nào đó mà phải thực sự tích tụ kiến thức, học để truyền thụ, để đào tạo thành những con người mới có năng lực, có phẩm chất để xây dựng đất nước. Muốn có kiến thức thực tiễn phải đi xâm nhập thực tế, phải nghiên cứu nhiều sách, tài liệu viết về thực tế…rèn luyện đức, Bác từng nói: “Có tài mà không có đức thì vô dụng, có đức mà không có tài thì làm việc gì cũng khó”. Người thầy cần có thái độ, tác phong, ngôn ngữ ứng xử chuẩn mực khi thực hiện giảng dạy và trong lối sống của mình. Người thầy cần phải có cái tâm trong sáng, thể hiện ở đạo đức và hành vi hết lòng vì học sinh, tận tâm dạy bảo học sinh, luôn tìm tòi, sáng tạo để tìm ra cách dạy hay nhất. Người thầy phải công bằng, công tâm đối với học viên, không bị “khúc xạ” bởi những cám dỗ vật chất tầm thường, kiên quyết đấu tranh chống những cái xấu, cái sai trong xã hội, trong chính bản thân mình và trong đồng sự.</w:t>
      </w:r>
    </w:p>
    <w:p w:rsidR="0024418E" w:rsidRPr="0024418E" w:rsidRDefault="0024418E" w:rsidP="0024418E">
      <w:pPr>
        <w:pStyle w:val="body-text"/>
        <w:rPr>
          <w:sz w:val="26"/>
          <w:szCs w:val="26"/>
        </w:rPr>
      </w:pPr>
      <w:r>
        <w:rPr>
          <w:sz w:val="26"/>
          <w:szCs w:val="26"/>
        </w:rPr>
        <w:t>Làm</w:t>
      </w:r>
      <w:bookmarkStart w:id="0" w:name="_GoBack"/>
      <w:bookmarkEnd w:id="0"/>
      <w:r w:rsidRPr="0024418E">
        <w:rPr>
          <w:sz w:val="26"/>
          <w:szCs w:val="26"/>
        </w:rPr>
        <w:t xml:space="preserve"> thầy phải có tâm huyết với nghề. Nghề giáo là nghề cao quý nhất trong mọi nghề cao quý! Tâm yêu nghề thể hiện ngay trong bài giảng của mình, trong từng trang giáo án mà người thầy hàng ngày bổ sung kiến thức. Tâm huyết với nghề còn được đánh dấu và ghi nhận bằng sự sáng tạo của người giáo viên trong sự nghiệp “trồng người”. Câu khẩu hiệu “Tất cả vì học sinh thân yêu” làm kim chỉ nam hành động đối với những người làm công tác giáo dục, đào tạo. Hết lòng trong từng tiết giảng, công tâm trong từng điểm chấm đối với học viên là biểu hiện rõ nét của ý thức trách nhiệm ở từng giảng viên. Mọi sự hách dịch khi lên lớp, tư tưởng trù học viên, vòi vĩnh tiền bạc… dựa trên quyền lực người thầy là hoàn toàn xa lạ đối với ý thức trách nhiệm của người thầy.</w:t>
      </w:r>
      <w:r w:rsidRPr="0024418E">
        <w:rPr>
          <w:sz w:val="26"/>
          <w:szCs w:val="26"/>
        </w:rPr>
        <w:t xml:space="preserve"> </w:t>
      </w:r>
      <w:r w:rsidRPr="0024418E">
        <w:rPr>
          <w:sz w:val="26"/>
          <w:szCs w:val="26"/>
        </w:rPr>
        <w:t>Muốn được như vậy, mỗi nhà giáo thường xuyên rèn luyện đạo đức, năng lực tự học và sáng tạo theo gương Bác sẽ là bước đột phá, góp phần xây dựng đội ngũ nhà giáo và cán bộ quản lý giáo dục trong sạch và vững mạnh, tạo động lực thúc đẩy đổi mới mạnh mẽ sự nghiệp giáo dục-đào tạo, đáp ứng yêu cầu công nghiệp hóa, hiện đại hóa đất nước trong giai đoạn mới.</w:t>
      </w:r>
    </w:p>
    <w:p w:rsidR="0024418E" w:rsidRDefault="0024418E" w:rsidP="0024418E">
      <w:pPr>
        <w:pStyle w:val="body-text"/>
      </w:pPr>
    </w:p>
    <w:p w:rsidR="0024418E" w:rsidRDefault="0024418E"/>
    <w:sectPr w:rsidR="0024418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C0007843" w:usb2="00000009" w:usb3="00000000" w:csb0="000001FF" w:csb1="00000000"/>
  </w:font>
  <w:font w:name="VNI Aptima">
    <w:panose1 w:val="00000000000000000000"/>
    <w:charset w:val="00"/>
    <w:family w:val="auto"/>
    <w:pitch w:val="variable"/>
    <w:sig w:usb0="00000003" w:usb1="00000000" w:usb2="00000000" w:usb3="00000000" w:csb0="00000001" w:csb1="00000000"/>
  </w:font>
  <w:font w:name="VNI Times">
    <w:panose1 w:val="00000000000000000000"/>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F10"/>
    <w:rsid w:val="00171003"/>
    <w:rsid w:val="00211BB5"/>
    <w:rsid w:val="0024418E"/>
    <w:rsid w:val="00256ACD"/>
    <w:rsid w:val="00606F10"/>
    <w:rsid w:val="00784578"/>
    <w:rsid w:val="00816C72"/>
    <w:rsid w:val="00EA424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6"/>
        <w:szCs w:val="26"/>
        <w:lang w:val="vi-VN" w:eastAsia="vi-V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caption" w:semiHidden="1" w:uiPriority="35" w:unhideWhenUsed="1" w:qFormat="1"/>
    <w:lsdException w:name="Title" w:uiPriority="10" w:qFormat="1"/>
    <w:lsdException w:name="Subtitle" w:uiPriority="11" w:qFormat="1"/>
    <w:lsdException w:name="Hyperlink" w:uiPriority="99"/>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71003"/>
    <w:pPr>
      <w:spacing w:after="200" w:line="276" w:lineRule="auto"/>
    </w:pPr>
  </w:style>
  <w:style w:type="paragraph" w:styleId="Heading2">
    <w:name w:val="heading 2"/>
    <w:basedOn w:val="Normal"/>
    <w:next w:val="Normal"/>
    <w:link w:val="Heading2Char"/>
    <w:uiPriority w:val="9"/>
    <w:qFormat/>
    <w:rsid w:val="00171003"/>
    <w:pPr>
      <w:keepNext/>
      <w:keepLines/>
      <w:spacing w:before="200" w:after="0"/>
      <w:outlineLvl w:val="1"/>
    </w:pPr>
    <w:rPr>
      <w:rFonts w:ascii="Cambria" w:eastAsia="Times New Roman" w:hAnsi="Cambria"/>
      <w:b/>
      <w:bCs/>
      <w:color w:val="4F81BD"/>
    </w:rPr>
  </w:style>
  <w:style w:type="paragraph" w:styleId="Heading9">
    <w:name w:val="heading 9"/>
    <w:basedOn w:val="Normal"/>
    <w:next w:val="Normal"/>
    <w:link w:val="Heading9Char"/>
    <w:qFormat/>
    <w:rsid w:val="00171003"/>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rsid w:val="00EA4249"/>
    <w:rPr>
      <w:rFonts w:ascii="VNI Aptima" w:hAnsi="VNI Aptima"/>
    </w:rPr>
  </w:style>
  <w:style w:type="paragraph" w:customStyle="1" w:styleId="Style1">
    <w:name w:val="Style1"/>
    <w:basedOn w:val="Normal"/>
    <w:autoRedefine/>
    <w:rsid w:val="00816C72"/>
    <w:rPr>
      <w:rFonts w:ascii="VNI Times" w:hAnsi="VNI Times"/>
    </w:rPr>
  </w:style>
  <w:style w:type="character" w:customStyle="1" w:styleId="Heading2Char">
    <w:name w:val="Heading 2 Char"/>
    <w:link w:val="Heading2"/>
    <w:uiPriority w:val="9"/>
    <w:rsid w:val="00171003"/>
    <w:rPr>
      <w:rFonts w:ascii="Cambria" w:eastAsia="Times New Roman" w:hAnsi="Cambria"/>
      <w:b/>
      <w:bCs/>
      <w:color w:val="4F81BD"/>
    </w:rPr>
  </w:style>
  <w:style w:type="character" w:customStyle="1" w:styleId="Heading9Char">
    <w:name w:val="Heading 9 Char"/>
    <w:link w:val="Heading9"/>
    <w:rsid w:val="00171003"/>
    <w:rPr>
      <w:rFonts w:ascii="Arial" w:eastAsia="Times New Roman" w:hAnsi="Arial" w:cs="Arial"/>
    </w:rPr>
  </w:style>
  <w:style w:type="character" w:styleId="Strong">
    <w:name w:val="Strong"/>
    <w:uiPriority w:val="22"/>
    <w:qFormat/>
    <w:rsid w:val="00171003"/>
    <w:rPr>
      <w:b/>
      <w:bCs/>
    </w:rPr>
  </w:style>
  <w:style w:type="character" w:styleId="Emphasis">
    <w:name w:val="Emphasis"/>
    <w:uiPriority w:val="20"/>
    <w:qFormat/>
    <w:rsid w:val="00171003"/>
    <w:rPr>
      <w:i/>
      <w:iCs/>
    </w:rPr>
  </w:style>
  <w:style w:type="paragraph" w:styleId="ListParagraph">
    <w:name w:val="List Paragraph"/>
    <w:basedOn w:val="Normal"/>
    <w:uiPriority w:val="34"/>
    <w:qFormat/>
    <w:rsid w:val="00171003"/>
    <w:pPr>
      <w:ind w:left="720"/>
      <w:contextualSpacing/>
    </w:pPr>
  </w:style>
  <w:style w:type="character" w:styleId="Hyperlink">
    <w:name w:val="Hyperlink"/>
    <w:basedOn w:val="DefaultParagraphFont"/>
    <w:uiPriority w:val="99"/>
    <w:unhideWhenUsed/>
    <w:rsid w:val="00606F10"/>
    <w:rPr>
      <w:color w:val="0000FF"/>
      <w:u w:val="single"/>
    </w:rPr>
  </w:style>
  <w:style w:type="paragraph" w:customStyle="1" w:styleId="body-text">
    <w:name w:val="body-text"/>
    <w:basedOn w:val="Normal"/>
    <w:rsid w:val="0024418E"/>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6"/>
        <w:szCs w:val="26"/>
        <w:lang w:val="vi-VN" w:eastAsia="vi-V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caption" w:semiHidden="1" w:uiPriority="35" w:unhideWhenUsed="1" w:qFormat="1"/>
    <w:lsdException w:name="Title" w:uiPriority="10" w:qFormat="1"/>
    <w:lsdException w:name="Subtitle" w:uiPriority="11" w:qFormat="1"/>
    <w:lsdException w:name="Hyperlink" w:uiPriority="99"/>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71003"/>
    <w:pPr>
      <w:spacing w:after="200" w:line="276" w:lineRule="auto"/>
    </w:pPr>
  </w:style>
  <w:style w:type="paragraph" w:styleId="Heading2">
    <w:name w:val="heading 2"/>
    <w:basedOn w:val="Normal"/>
    <w:next w:val="Normal"/>
    <w:link w:val="Heading2Char"/>
    <w:uiPriority w:val="9"/>
    <w:qFormat/>
    <w:rsid w:val="00171003"/>
    <w:pPr>
      <w:keepNext/>
      <w:keepLines/>
      <w:spacing w:before="200" w:after="0"/>
      <w:outlineLvl w:val="1"/>
    </w:pPr>
    <w:rPr>
      <w:rFonts w:ascii="Cambria" w:eastAsia="Times New Roman" w:hAnsi="Cambria"/>
      <w:b/>
      <w:bCs/>
      <w:color w:val="4F81BD"/>
    </w:rPr>
  </w:style>
  <w:style w:type="paragraph" w:styleId="Heading9">
    <w:name w:val="heading 9"/>
    <w:basedOn w:val="Normal"/>
    <w:next w:val="Normal"/>
    <w:link w:val="Heading9Char"/>
    <w:qFormat/>
    <w:rsid w:val="00171003"/>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rsid w:val="00EA4249"/>
    <w:rPr>
      <w:rFonts w:ascii="VNI Aptima" w:hAnsi="VNI Aptima"/>
    </w:rPr>
  </w:style>
  <w:style w:type="paragraph" w:customStyle="1" w:styleId="Style1">
    <w:name w:val="Style1"/>
    <w:basedOn w:val="Normal"/>
    <w:autoRedefine/>
    <w:rsid w:val="00816C72"/>
    <w:rPr>
      <w:rFonts w:ascii="VNI Times" w:hAnsi="VNI Times"/>
    </w:rPr>
  </w:style>
  <w:style w:type="character" w:customStyle="1" w:styleId="Heading2Char">
    <w:name w:val="Heading 2 Char"/>
    <w:link w:val="Heading2"/>
    <w:uiPriority w:val="9"/>
    <w:rsid w:val="00171003"/>
    <w:rPr>
      <w:rFonts w:ascii="Cambria" w:eastAsia="Times New Roman" w:hAnsi="Cambria"/>
      <w:b/>
      <w:bCs/>
      <w:color w:val="4F81BD"/>
    </w:rPr>
  </w:style>
  <w:style w:type="character" w:customStyle="1" w:styleId="Heading9Char">
    <w:name w:val="Heading 9 Char"/>
    <w:link w:val="Heading9"/>
    <w:rsid w:val="00171003"/>
    <w:rPr>
      <w:rFonts w:ascii="Arial" w:eastAsia="Times New Roman" w:hAnsi="Arial" w:cs="Arial"/>
    </w:rPr>
  </w:style>
  <w:style w:type="character" w:styleId="Strong">
    <w:name w:val="Strong"/>
    <w:uiPriority w:val="22"/>
    <w:qFormat/>
    <w:rsid w:val="00171003"/>
    <w:rPr>
      <w:b/>
      <w:bCs/>
    </w:rPr>
  </w:style>
  <w:style w:type="character" w:styleId="Emphasis">
    <w:name w:val="Emphasis"/>
    <w:uiPriority w:val="20"/>
    <w:qFormat/>
    <w:rsid w:val="00171003"/>
    <w:rPr>
      <w:i/>
      <w:iCs/>
    </w:rPr>
  </w:style>
  <w:style w:type="paragraph" w:styleId="ListParagraph">
    <w:name w:val="List Paragraph"/>
    <w:basedOn w:val="Normal"/>
    <w:uiPriority w:val="34"/>
    <w:qFormat/>
    <w:rsid w:val="00171003"/>
    <w:pPr>
      <w:ind w:left="720"/>
      <w:contextualSpacing/>
    </w:pPr>
  </w:style>
  <w:style w:type="character" w:styleId="Hyperlink">
    <w:name w:val="Hyperlink"/>
    <w:basedOn w:val="DefaultParagraphFont"/>
    <w:uiPriority w:val="99"/>
    <w:unhideWhenUsed/>
    <w:rsid w:val="00606F10"/>
    <w:rPr>
      <w:color w:val="0000FF"/>
      <w:u w:val="single"/>
    </w:rPr>
  </w:style>
  <w:style w:type="paragraph" w:customStyle="1" w:styleId="body-text">
    <w:name w:val="body-text"/>
    <w:basedOn w:val="Normal"/>
    <w:rsid w:val="0024418E"/>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567258">
      <w:bodyDiv w:val="1"/>
      <w:marLeft w:val="0"/>
      <w:marRight w:val="0"/>
      <w:marTop w:val="0"/>
      <w:marBottom w:val="0"/>
      <w:divBdr>
        <w:top w:val="none" w:sz="0" w:space="0" w:color="auto"/>
        <w:left w:val="none" w:sz="0" w:space="0" w:color="auto"/>
        <w:bottom w:val="none" w:sz="0" w:space="0" w:color="auto"/>
        <w:right w:val="none" w:sz="0" w:space="0" w:color="auto"/>
      </w:divBdr>
    </w:div>
    <w:div w:id="1035540553">
      <w:bodyDiv w:val="1"/>
      <w:marLeft w:val="0"/>
      <w:marRight w:val="0"/>
      <w:marTop w:val="0"/>
      <w:marBottom w:val="0"/>
      <w:divBdr>
        <w:top w:val="none" w:sz="0" w:space="0" w:color="auto"/>
        <w:left w:val="none" w:sz="0" w:space="0" w:color="auto"/>
        <w:bottom w:val="none" w:sz="0" w:space="0" w:color="auto"/>
        <w:right w:val="none" w:sz="0" w:space="0" w:color="auto"/>
      </w:divBdr>
      <w:divsChild>
        <w:div w:id="1918975796">
          <w:marLeft w:val="0"/>
          <w:marRight w:val="0"/>
          <w:marTop w:val="0"/>
          <w:marBottom w:val="0"/>
          <w:divBdr>
            <w:top w:val="none" w:sz="0" w:space="0" w:color="auto"/>
            <w:left w:val="none" w:sz="0" w:space="0" w:color="auto"/>
            <w:bottom w:val="none" w:sz="0" w:space="0" w:color="auto"/>
            <w:right w:val="none" w:sz="0" w:space="0" w:color="auto"/>
          </w:divBdr>
        </w:div>
      </w:divsChild>
    </w:div>
    <w:div w:id="1115488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Pages>
  <Words>1069</Words>
  <Characters>6099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2017-10-10T17:51:00Z</dcterms:created>
  <dcterms:modified xsi:type="dcterms:W3CDTF">2017-10-10T18:22:00Z</dcterms:modified>
</cp:coreProperties>
</file>